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1B3656A" w14:textId="77777777" w:rsidR="00C64D8E" w:rsidRDefault="00C64D8E" w:rsidP="00C64D8E">
      <w:pPr>
        <w:tabs>
          <w:tab w:val="left" w:pos="2550"/>
        </w:tabs>
        <w:ind w:right="113"/>
        <w:jc w:val="both"/>
        <w:rPr>
          <w:rFonts w:asciiTheme="minorHAnsi" w:eastAsia="Times New Roman" w:hAnsiTheme="minorHAnsi" w:cstheme="minorHAnsi"/>
          <w:b/>
          <w:spacing w:val="2"/>
          <w:sz w:val="20"/>
          <w:szCs w:val="20"/>
          <w:lang w:val="cs-CZ"/>
        </w:rPr>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p>
    <w:p w14:paraId="7A4650DF" w14:textId="77777777" w:rsidR="00C64D8E" w:rsidRDefault="00C64D8E" w:rsidP="00C64D8E">
      <w:pPr>
        <w:tabs>
          <w:tab w:val="left" w:pos="2550"/>
        </w:tabs>
        <w:ind w:right="113"/>
        <w:jc w:val="both"/>
        <w:rPr>
          <w:rFonts w:ascii="Calibri" w:hAnsi="Calibri" w:cs="Calibri"/>
        </w:rPr>
      </w:pPr>
      <w:r>
        <w:rPr>
          <w:rFonts w:ascii="Calibri" w:hAnsi="Calibri" w:cs="Calibri"/>
        </w:rPr>
        <w:t>Internetový obchod:</w:t>
      </w:r>
      <w:r>
        <w:rPr>
          <w:rFonts w:ascii="Calibri" w:hAnsi="Calibri" w:cs="Calibri"/>
        </w:rPr>
        <w:tab/>
        <w:t>www.belitabella.cz</w:t>
      </w:r>
    </w:p>
    <w:p w14:paraId="76997225" w14:textId="77777777" w:rsidR="00C64D8E" w:rsidRDefault="00C64D8E" w:rsidP="00C64D8E">
      <w:pPr>
        <w:tabs>
          <w:tab w:val="left" w:pos="2550"/>
        </w:tabs>
        <w:ind w:right="113"/>
        <w:jc w:val="both"/>
        <w:rPr>
          <w:rFonts w:ascii="Calibri" w:hAnsi="Calibri" w:cs="Calibri"/>
        </w:rPr>
      </w:pPr>
      <w:r>
        <w:rPr>
          <w:rFonts w:ascii="Calibri" w:hAnsi="Calibri" w:cs="Calibri"/>
        </w:rPr>
        <w:t>Společnost:</w:t>
      </w:r>
      <w:r>
        <w:rPr>
          <w:rFonts w:ascii="Calibri" w:hAnsi="Calibri" w:cs="Calibri"/>
        </w:rPr>
        <w:tab/>
        <w:t>Jaroslava Kršňáková</w:t>
      </w:r>
    </w:p>
    <w:p w14:paraId="77BCEE73" w14:textId="77777777" w:rsidR="00C64D8E" w:rsidRDefault="00C64D8E" w:rsidP="00C64D8E">
      <w:pPr>
        <w:tabs>
          <w:tab w:val="left" w:pos="2550"/>
        </w:tabs>
        <w:ind w:right="113"/>
        <w:jc w:val="both"/>
        <w:rPr>
          <w:rFonts w:ascii="Calibri" w:hAnsi="Calibri" w:cs="Calibri"/>
        </w:rPr>
      </w:pPr>
      <w:r>
        <w:rPr>
          <w:rFonts w:ascii="Calibri" w:hAnsi="Calibri" w:cs="Calibri"/>
        </w:rPr>
        <w:t>Se sídlem:</w:t>
      </w:r>
      <w:r>
        <w:rPr>
          <w:rFonts w:ascii="Calibri" w:hAnsi="Calibri" w:cs="Calibri"/>
        </w:rPr>
        <w:tab/>
        <w:t>Hněvkovského 1375/12, 149 00, PRAHA 4</w:t>
      </w:r>
    </w:p>
    <w:p w14:paraId="2614991B" w14:textId="77777777" w:rsidR="00C64D8E" w:rsidRDefault="00C64D8E" w:rsidP="00C64D8E">
      <w:pPr>
        <w:tabs>
          <w:tab w:val="left" w:pos="2550"/>
        </w:tabs>
        <w:ind w:right="113"/>
        <w:jc w:val="both"/>
        <w:rPr>
          <w:rFonts w:ascii="Calibri" w:hAnsi="Calibri" w:cs="Calibri"/>
        </w:rPr>
      </w:pPr>
      <w:r>
        <w:rPr>
          <w:rFonts w:ascii="Calibri" w:hAnsi="Calibri" w:cs="Calibri"/>
        </w:rPr>
        <w:t>IČ:</w:t>
      </w:r>
      <w:r>
        <w:rPr>
          <w:rFonts w:ascii="Calibri" w:hAnsi="Calibri" w:cs="Calibri"/>
        </w:rPr>
        <w:tab/>
      </w:r>
      <w:r>
        <w:rPr>
          <w:rFonts w:ascii="Source Sans Pro" w:hAnsi="Source Sans Pro"/>
          <w:sz w:val="21"/>
          <w:szCs w:val="21"/>
          <w:shd w:val="clear" w:color="auto" w:fill="FFFFFF"/>
        </w:rPr>
        <w:t>61732001</w:t>
      </w:r>
    </w:p>
    <w:p w14:paraId="7F4266DD" w14:textId="77777777" w:rsidR="00C64D8E" w:rsidRDefault="00C64D8E" w:rsidP="00C64D8E">
      <w:pPr>
        <w:tabs>
          <w:tab w:val="left" w:pos="2550"/>
        </w:tabs>
        <w:ind w:right="113"/>
        <w:jc w:val="both"/>
        <w:rPr>
          <w:rFonts w:ascii="Calibri" w:hAnsi="Calibri" w:cs="Calibri"/>
        </w:rPr>
      </w:pPr>
      <w:r>
        <w:rPr>
          <w:rFonts w:ascii="Calibri" w:hAnsi="Calibri" w:cs="Calibri"/>
        </w:rPr>
        <w:t>E-mailová adresa:</w:t>
      </w:r>
      <w:r>
        <w:rPr>
          <w:rFonts w:ascii="Calibri" w:hAnsi="Calibri" w:cs="Calibri"/>
        </w:rPr>
        <w:tab/>
        <w:t>info@belitabella.cz</w:t>
      </w:r>
    </w:p>
    <w:p w14:paraId="3171261F" w14:textId="6338D0C6" w:rsidR="00C64D8E" w:rsidRDefault="00C64D8E" w:rsidP="00C64D8E">
      <w:pPr>
        <w:tabs>
          <w:tab w:val="left" w:pos="2550"/>
        </w:tabs>
        <w:ind w:right="113"/>
        <w:jc w:val="both"/>
        <w:rPr>
          <w:rFonts w:ascii="Calibri" w:hAnsi="Calibri" w:cs="Calibri"/>
        </w:rPr>
      </w:pPr>
      <w:r>
        <w:rPr>
          <w:rFonts w:ascii="Calibri" w:hAnsi="Calibri" w:cs="Calibri"/>
        </w:rPr>
        <w:t>Telefonní číslo:</w:t>
      </w:r>
      <w:r>
        <w:rPr>
          <w:rFonts w:ascii="Calibri" w:hAnsi="Calibri" w:cs="Calibri"/>
        </w:rPr>
        <w:tab/>
        <w:t>604 404</w:t>
      </w:r>
      <w:r>
        <w:rPr>
          <w:rFonts w:ascii="Calibri" w:hAnsi="Calibri" w:cs="Calibri"/>
        </w:rPr>
        <w:t> </w:t>
      </w:r>
      <w:r>
        <w:rPr>
          <w:rFonts w:ascii="Calibri" w:hAnsi="Calibri" w:cs="Calibri"/>
        </w:rPr>
        <w:t>515</w:t>
      </w:r>
    </w:p>
    <w:p w14:paraId="5565D721" w14:textId="77777777" w:rsidR="00C64D8E" w:rsidRDefault="00C64D8E" w:rsidP="003534B7">
      <w:pPr>
        <w:spacing w:after="200" w:line="300" w:lineRule="auto"/>
        <w:jc w:val="both"/>
        <w:rPr>
          <w:rFonts w:asciiTheme="minorHAnsi" w:eastAsia="Times New Roman" w:hAnsiTheme="minorHAnsi" w:cstheme="minorHAnsi"/>
          <w:b/>
          <w:spacing w:val="2"/>
          <w:sz w:val="20"/>
          <w:szCs w:val="20"/>
        </w:rPr>
      </w:pPr>
    </w:p>
    <w:p w14:paraId="3DD6B7CF" w14:textId="15AE28F4"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A2C3C8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w:t>
      </w:r>
      <w:r w:rsidR="00C64D8E">
        <w:rPr>
          <w:rFonts w:ascii="Calibri" w:eastAsia="Calibri" w:hAnsi="Calibri" w:cs="Calibri"/>
          <w:sz w:val="20"/>
          <w:szCs w:val="20"/>
        </w:rPr>
        <w:t>prostřednictvím e-shopu belitabella.cz společnosti Jaroslava Kršňáková („</w:t>
      </w:r>
      <w:r w:rsidR="00C64D8E">
        <w:rPr>
          <w:rFonts w:ascii="Calibri" w:eastAsia="Calibri" w:hAnsi="Calibri" w:cs="Calibri"/>
          <w:b/>
          <w:bCs/>
          <w:sz w:val="20"/>
          <w:szCs w:val="20"/>
        </w:rPr>
        <w:t>Společnost</w:t>
      </w:r>
      <w:r w:rsidR="00C64D8E">
        <w:rPr>
          <w:rFonts w:ascii="Calibri" w:eastAsia="Calibri" w:hAnsi="Calibri" w:cs="Calibri"/>
          <w:sz w:val="20"/>
          <w:szCs w:val="20"/>
        </w:rPr>
        <w:t>“)</w:t>
      </w:r>
      <w:r w:rsidR="00C64D8E">
        <w:rPr>
          <w:rFonts w:ascii="Calibri" w:eastAsia="Calibri" w:hAnsi="Calibri" w:cs="Calibri"/>
          <w:sz w:val="20"/>
          <w:szCs w:val="20"/>
        </w:rPr>
        <w:t xml:space="preserve"> </w:t>
      </w:r>
      <w:r w:rsidRPr="65D8E472">
        <w:rPr>
          <w:rFonts w:ascii="Calibri" w:eastAsia="Calibri" w:hAnsi="Calibri" w:cs="Calibri"/>
          <w:sz w:val="20"/>
          <w:szCs w:val="20"/>
        </w:rPr>
        <w:t xml:space="preserve">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w:t>
      </w:r>
      <w:r w:rsidRPr="65D8E472">
        <w:rPr>
          <w:rFonts w:ascii="Calibri" w:eastAsia="Calibri" w:hAnsi="Calibri" w:cs="Calibri"/>
          <w:sz w:val="20"/>
          <w:szCs w:val="20"/>
        </w:rPr>
        <w:lastRenderedPageBreak/>
        <w:t xml:space="preserve">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C64D8E"/>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1942</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Radek Kršňák</cp:lastModifiedBy>
  <cp:revision>2</cp:revision>
  <dcterms:created xsi:type="dcterms:W3CDTF">2022-11-16T16:06:00Z</dcterms:created>
  <dcterms:modified xsi:type="dcterms:W3CDTF">2022-12-27T19:13:00Z</dcterms:modified>
</cp:coreProperties>
</file>